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3A7D0B" w:rsidP="003A7D0B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.03.2021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державного реєстратора відділу з питань надання адміністративних послуг та державної реєстрації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9F4AAE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1735AB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97" w:rsidRPr="009620B1" w:rsidRDefault="00FD4397" w:rsidP="003678E6">
            <w:pPr>
              <w:tabs>
                <w:tab w:val="left" w:pos="70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1.Здійснення державної реєстрації юридичних осіб, фізичних осіб – підприємців та громадських формувань відповідно до </w:t>
            </w:r>
            <w:r w:rsidR="00F3232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акону</w:t>
            </w:r>
            <w:r w:rsidR="00F3232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</w:t>
            </w:r>
            <w:r w:rsidR="00F32323"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 w:rsidR="00F3232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(далі - Закон)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 саме: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1) приймає документи;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n1168"/>
            <w:bookmarkEnd w:id="0"/>
            <w:r w:rsidRPr="009620B1">
              <w:rPr>
                <w:sz w:val="26"/>
                <w:szCs w:val="26"/>
                <w:lang w:val="uk-UA"/>
              </w:rPr>
              <w:t>1-1) встановлює черговість розгляду поданих документів для державної реєстрації;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" w:name="n1167"/>
            <w:bookmarkStart w:id="2" w:name="n113"/>
            <w:bookmarkEnd w:id="1"/>
            <w:bookmarkEnd w:id="2"/>
            <w:r w:rsidRPr="009620B1">
              <w:rPr>
                <w:sz w:val="26"/>
                <w:szCs w:val="26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3" w:name="n114"/>
            <w:bookmarkEnd w:id="3"/>
            <w:r w:rsidRPr="009620B1">
              <w:rPr>
                <w:sz w:val="26"/>
                <w:szCs w:val="26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4" w:name="n1170"/>
            <w:bookmarkEnd w:id="4"/>
            <w:r w:rsidRPr="009620B1">
              <w:rPr>
                <w:sz w:val="26"/>
                <w:szCs w:val="26"/>
                <w:lang w:val="uk-UA"/>
              </w:rPr>
              <w:t>3-1) під час проведення реєстраційних дій у випадках, передбачених Законом, обов’язково використовує відомості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5" w:name="n1174"/>
            <w:bookmarkStart w:id="6" w:name="n1171"/>
            <w:bookmarkEnd w:id="5"/>
            <w:bookmarkEnd w:id="6"/>
            <w:r w:rsidRPr="009620B1">
              <w:rPr>
                <w:sz w:val="26"/>
                <w:szCs w:val="26"/>
                <w:lang w:val="uk-UA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7" w:name="n1173"/>
            <w:bookmarkStart w:id="8" w:name="n1172"/>
            <w:bookmarkEnd w:id="7"/>
            <w:bookmarkEnd w:id="8"/>
            <w:r w:rsidRPr="009620B1">
              <w:rPr>
                <w:sz w:val="26"/>
                <w:szCs w:val="26"/>
                <w:lang w:val="uk-UA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9" w:name="n1169"/>
            <w:bookmarkStart w:id="10" w:name="n115"/>
            <w:bookmarkEnd w:id="9"/>
            <w:bookmarkEnd w:id="10"/>
            <w:r w:rsidRPr="009620B1">
              <w:rPr>
                <w:sz w:val="26"/>
                <w:szCs w:val="26"/>
                <w:lang w:val="uk-UA"/>
              </w:rPr>
              <w:t xml:space="preserve">4) проводить реєстраційну дію (у тому числі з урахуванням принципу мовчазної згоди) за відсутності підстав для зупинення розгляду документів та відмови у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державній реєстрації шляхом внесення запису до Єдиного державного реєстру;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1" w:name="n116"/>
            <w:bookmarkEnd w:id="11"/>
            <w:r w:rsidRPr="009620B1">
              <w:rPr>
                <w:sz w:val="26"/>
                <w:szCs w:val="26"/>
                <w:lang w:val="uk-UA"/>
              </w:rPr>
              <w:t>5) веде Єдиний державний реєстр;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2" w:name="n117"/>
            <w:bookmarkEnd w:id="12"/>
            <w:r w:rsidRPr="009620B1">
              <w:rPr>
                <w:sz w:val="26"/>
                <w:szCs w:val="26"/>
                <w:lang w:val="uk-UA"/>
              </w:rPr>
              <w:t>6) веде реєстраційні справи;</w:t>
            </w:r>
          </w:p>
          <w:p w:rsidR="00FD4397" w:rsidRPr="009620B1" w:rsidRDefault="00FD4397" w:rsidP="00E6470E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3" w:name="n1093"/>
            <w:bookmarkEnd w:id="13"/>
            <w:r w:rsidRPr="009620B1">
              <w:rPr>
                <w:sz w:val="26"/>
                <w:szCs w:val="26"/>
                <w:lang w:val="uk-UA"/>
              </w:rPr>
              <w:t>6-1) надає в установленому порядку та у випадках, передбачених </w:t>
            </w:r>
            <w:hyperlink r:id="rId7" w:tgtFrame="_blank" w:history="1">
              <w:r w:rsidRPr="009620B1">
                <w:rPr>
                  <w:sz w:val="26"/>
                  <w:szCs w:val="26"/>
                  <w:lang w:val="uk-UA"/>
                </w:rPr>
                <w:t>Законом України</w:t>
              </w:r>
            </w:hyperlink>
            <w:r w:rsidRPr="009620B1">
              <w:rPr>
                <w:sz w:val="26"/>
                <w:szCs w:val="26"/>
                <w:lang w:val="uk-UA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FD4397" w:rsidRPr="009620B1" w:rsidRDefault="00FD4397" w:rsidP="00E6470E">
            <w:pPr>
              <w:spacing w:after="0" w:line="240" w:lineRule="auto"/>
              <w:ind w:left="141" w:right="143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4" w:name="n1092"/>
            <w:bookmarkStart w:id="15" w:name="n118"/>
            <w:bookmarkEnd w:id="14"/>
            <w:bookmarkEnd w:id="15"/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здійснює інші повноваження, передбачені цим Законом.</w:t>
            </w:r>
          </w:p>
          <w:p w:rsidR="00FD4397" w:rsidRPr="009620B1" w:rsidRDefault="00FD4397" w:rsidP="003678E6">
            <w:pPr>
              <w:spacing w:after="0" w:line="240" w:lineRule="auto"/>
              <w:ind w:left="141" w:right="143"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 час проведення державної реєстрації припинення підприємницької діяльності фізичної особи - підприємця у зв’язку з її смертю або оголошенням її померлою, а також під час державної реєстрації змін, пов’язаних із зміною складу засновників (учасників) юридичної особи у зв’язку із смертю або оголошенням померлим відповідного засновника (учасника), обов’язково використовує відомості Державного реєстру актів цивільного стану громадян шляхом безпосереднього доступу до нього.</w:t>
            </w:r>
          </w:p>
          <w:p w:rsidR="00FD4397" w:rsidRPr="009620B1" w:rsidRDefault="00FD4397" w:rsidP="00FD439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FD4397" w:rsidRPr="009620B1" w:rsidRDefault="00FD4397" w:rsidP="00FD439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У випадках, передбачених Законом, обов’язково встановлює наявність/відсутність персональних санкцій відповідно до Закону України «Про санкції».</w:t>
            </w:r>
          </w:p>
          <w:p w:rsidR="00FD4397" w:rsidRPr="009620B1" w:rsidRDefault="00FD4397" w:rsidP="00FD439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У разі виявлення державним реєстратором невідповідності законодавству проведеної реєстраційної дії повідомляє про це юридичну особу, фізичну особу – підприємця та громадські формування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щодо усунення виявлених порушень.</w:t>
            </w:r>
          </w:p>
          <w:p w:rsidR="00BA07A1" w:rsidRPr="00E1706D" w:rsidRDefault="00FD4397" w:rsidP="00FD4397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 xml:space="preserve">6. Забезпечує розгляд звернень громадян, підприємств,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установ та організацій з питань, віднесених до компетенції державного реєстратора.</w:t>
            </w:r>
          </w:p>
        </w:tc>
      </w:tr>
      <w:tr w:rsidR="00BA07A1" w:rsidRPr="003A7D0B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FD4397"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BA07A1" w:rsidRPr="00E1706D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BA07A1" w:rsidRPr="00E1706D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E1706D" w:rsidRDefault="00BA07A1" w:rsidP="00DA5E1E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</w:tc>
      </w:tr>
      <w:tr w:rsidR="00BA07A1" w:rsidRPr="00E1706D" w:rsidTr="00DA5E1E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E1706D" w:rsidRDefault="00BA07A1" w:rsidP="00DA5E1E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BA07A1" w:rsidRPr="00DD5597" w:rsidRDefault="00DD5597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DD5597">
              <w:rPr>
                <w:rFonts w:eastAsia="Times New Roman"/>
                <w:b/>
                <w:color w:val="auto"/>
                <w:sz w:val="26"/>
                <w:szCs w:val="26"/>
                <w:lang w:val="en-US" w:eastAsia="ru-RU"/>
              </w:rPr>
              <w:t>0</w:t>
            </w:r>
            <w:r w:rsidR="008B774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5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квітня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6F5F81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E1706D" w:rsidTr="00DA5E1E">
        <w:trPr>
          <w:trHeight w:val="124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3A7D0B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3A0FCE" w:rsidRDefault="008B7748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>08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DD5597">
              <w:rPr>
                <w:rFonts w:ascii="Times New Roman" w:hAnsi="Times New Roman" w:cs="Times New Roman"/>
                <w:b/>
                <w:szCs w:val="26"/>
              </w:rPr>
              <w:t>квітня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1</w:t>
            </w: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E1706D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3678E6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6F5F81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7A1" w:rsidRPr="00E1706D" w:rsidTr="00DA5E1E">
        <w:trPr>
          <w:trHeight w:val="203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E1706D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kadru-chrda@ukr.net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E1706D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1778F2" w:rsidRDefault="00B85660" w:rsidP="001778F2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бакалавра або молодшого бакалавра </w:t>
            </w:r>
          </w:p>
          <w:p w:rsidR="00B074AB" w:rsidRPr="001778F2" w:rsidRDefault="00B074AB" w:rsidP="001778F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</w:tr>
      <w:tr w:rsidR="00BA07A1" w:rsidRPr="00E1706D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F32323" w:rsidRDefault="001778F2" w:rsidP="003678E6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firstLine="28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1778F2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16" w:name="n55"/>
            <w:bookmarkStart w:id="17" w:name="n53"/>
            <w:bookmarkEnd w:id="16"/>
            <w:bookmarkEnd w:id="17"/>
          </w:p>
        </w:tc>
      </w:tr>
      <w:tr w:rsidR="00BA07A1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користуватись кваліфікованим електронним підписом (КЕП);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657916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4C1243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657916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D045AC" w:rsidRPr="003A7D0B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0A0CA6" w:rsidRDefault="00D045AC" w:rsidP="00D045AC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D045AC" w:rsidRDefault="00D045AC" w:rsidP="00D045AC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D045AC" w:rsidRPr="000A0CA6" w:rsidRDefault="00D045AC" w:rsidP="00D045AC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D045AC" w:rsidRPr="00E1706D" w:rsidRDefault="00D045AC" w:rsidP="00D045AC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</w:tr>
    </w:tbl>
    <w:p w:rsidR="002E75EF" w:rsidRPr="00E1706D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E1706D" w:rsidSect="003667E1">
      <w:headerReference w:type="default" r:id="rId11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38" w:rsidRDefault="00806738" w:rsidP="00C07B12">
      <w:pPr>
        <w:spacing w:after="0" w:line="240" w:lineRule="auto"/>
      </w:pPr>
      <w:r>
        <w:separator/>
      </w:r>
    </w:p>
  </w:endnote>
  <w:endnote w:type="continuationSeparator" w:id="0">
    <w:p w:rsidR="00806738" w:rsidRDefault="00806738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38" w:rsidRDefault="00806738" w:rsidP="00C07B12">
      <w:pPr>
        <w:spacing w:after="0" w:line="240" w:lineRule="auto"/>
      </w:pPr>
      <w:r>
        <w:separator/>
      </w:r>
    </w:p>
  </w:footnote>
  <w:footnote w:type="continuationSeparator" w:id="0">
    <w:p w:rsidR="00806738" w:rsidRDefault="00806738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534779">
        <w:pPr>
          <w:pStyle w:val="a7"/>
          <w:jc w:val="center"/>
        </w:pPr>
        <w:fldSimple w:instr=" PAGE   \* MERGEFORMAT ">
          <w:r w:rsidR="003A7D0B">
            <w:rPr>
              <w:noProof/>
            </w:rPr>
            <w:t>5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42152"/>
    <w:rsid w:val="00052265"/>
    <w:rsid w:val="00055E44"/>
    <w:rsid w:val="0006439F"/>
    <w:rsid w:val="00072FFE"/>
    <w:rsid w:val="000856AB"/>
    <w:rsid w:val="000A0CA6"/>
    <w:rsid w:val="000A0E49"/>
    <w:rsid w:val="000B2261"/>
    <w:rsid w:val="000B5425"/>
    <w:rsid w:val="000D33C5"/>
    <w:rsid w:val="000E527F"/>
    <w:rsid w:val="001164E8"/>
    <w:rsid w:val="00126D23"/>
    <w:rsid w:val="001707E2"/>
    <w:rsid w:val="0017290D"/>
    <w:rsid w:val="001735AB"/>
    <w:rsid w:val="001778F2"/>
    <w:rsid w:val="00177A74"/>
    <w:rsid w:val="001B3C4D"/>
    <w:rsid w:val="00214793"/>
    <w:rsid w:val="00217810"/>
    <w:rsid w:val="002346B7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313D4"/>
    <w:rsid w:val="003315A7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E2BD4"/>
    <w:rsid w:val="003F17B1"/>
    <w:rsid w:val="003F3240"/>
    <w:rsid w:val="003F57A6"/>
    <w:rsid w:val="00410553"/>
    <w:rsid w:val="0042540D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F5A66"/>
    <w:rsid w:val="004F7978"/>
    <w:rsid w:val="00501C82"/>
    <w:rsid w:val="0052645D"/>
    <w:rsid w:val="00534779"/>
    <w:rsid w:val="00547744"/>
    <w:rsid w:val="00556255"/>
    <w:rsid w:val="005A1FCB"/>
    <w:rsid w:val="005C08D8"/>
    <w:rsid w:val="00626016"/>
    <w:rsid w:val="00636FE5"/>
    <w:rsid w:val="00637886"/>
    <w:rsid w:val="00650091"/>
    <w:rsid w:val="00657916"/>
    <w:rsid w:val="006658AC"/>
    <w:rsid w:val="00694E4C"/>
    <w:rsid w:val="006A400C"/>
    <w:rsid w:val="006B45A9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249E3"/>
    <w:rsid w:val="009255F4"/>
    <w:rsid w:val="00953641"/>
    <w:rsid w:val="009542D8"/>
    <w:rsid w:val="009575A3"/>
    <w:rsid w:val="009620B1"/>
    <w:rsid w:val="009655DD"/>
    <w:rsid w:val="009F4AAE"/>
    <w:rsid w:val="00A24D15"/>
    <w:rsid w:val="00A35089"/>
    <w:rsid w:val="00A51FB4"/>
    <w:rsid w:val="00A834F7"/>
    <w:rsid w:val="00A91314"/>
    <w:rsid w:val="00AC41E9"/>
    <w:rsid w:val="00AC7322"/>
    <w:rsid w:val="00AE0F62"/>
    <w:rsid w:val="00AE5820"/>
    <w:rsid w:val="00B01FDD"/>
    <w:rsid w:val="00B074AB"/>
    <w:rsid w:val="00B11085"/>
    <w:rsid w:val="00B74C32"/>
    <w:rsid w:val="00B85660"/>
    <w:rsid w:val="00BA07A1"/>
    <w:rsid w:val="00C07B12"/>
    <w:rsid w:val="00C33FFA"/>
    <w:rsid w:val="00C54476"/>
    <w:rsid w:val="00C76DF4"/>
    <w:rsid w:val="00CB177E"/>
    <w:rsid w:val="00CD5466"/>
    <w:rsid w:val="00D045AC"/>
    <w:rsid w:val="00D045F1"/>
    <w:rsid w:val="00D11882"/>
    <w:rsid w:val="00D2413C"/>
    <w:rsid w:val="00D24798"/>
    <w:rsid w:val="00D469A5"/>
    <w:rsid w:val="00D533AC"/>
    <w:rsid w:val="00D579FA"/>
    <w:rsid w:val="00D610DB"/>
    <w:rsid w:val="00D8394A"/>
    <w:rsid w:val="00D93A6D"/>
    <w:rsid w:val="00DD3ABA"/>
    <w:rsid w:val="00DD5597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72632"/>
    <w:rsid w:val="00E7624A"/>
    <w:rsid w:val="00EA0660"/>
    <w:rsid w:val="00EC48DB"/>
    <w:rsid w:val="00EE2428"/>
    <w:rsid w:val="00F15872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24</cp:revision>
  <cp:lastPrinted>2021-03-26T13:17:00Z</cp:lastPrinted>
  <dcterms:created xsi:type="dcterms:W3CDTF">2021-03-24T10:16:00Z</dcterms:created>
  <dcterms:modified xsi:type="dcterms:W3CDTF">2021-03-26T15:19:00Z</dcterms:modified>
</cp:coreProperties>
</file>